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FA" w:rsidRPr="009B6DBD" w:rsidRDefault="004517FA" w:rsidP="004517FA">
      <w:pPr>
        <w:jc w:val="center"/>
        <w:rPr>
          <w:b/>
          <w:sz w:val="28"/>
          <w:szCs w:val="28"/>
        </w:rPr>
      </w:pPr>
    </w:p>
    <w:p w:rsidR="004517FA" w:rsidRDefault="004517FA" w:rsidP="004517FA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-169545</wp:posOffset>
            </wp:positionV>
            <wp:extent cx="428625" cy="590550"/>
            <wp:effectExtent l="19050" t="0" r="9525" b="0"/>
            <wp:wrapTight wrapText="bothSides">
              <wp:wrapPolygon edited="0">
                <wp:start x="-960" y="0"/>
                <wp:lineTo x="-960" y="20903"/>
                <wp:lineTo x="22080" y="20903"/>
                <wp:lineTo x="22080" y="0"/>
                <wp:lineTo x="-96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7FA" w:rsidRPr="004517FA" w:rsidRDefault="004517FA" w:rsidP="004517FA">
      <w:pPr>
        <w:rPr>
          <w:b/>
          <w:sz w:val="28"/>
          <w:szCs w:val="28"/>
          <w:lang w:val="en-US"/>
        </w:rPr>
      </w:pPr>
    </w:p>
    <w:p w:rsidR="004517FA" w:rsidRDefault="004517FA" w:rsidP="004517FA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 КУРГОКОВСКОГО СЕЛЬСКОГО ПОСЕЛЕНИЯ УСПЕНСКОГО РАЙОНА</w:t>
      </w:r>
    </w:p>
    <w:p w:rsidR="004517FA" w:rsidRDefault="004517FA" w:rsidP="004517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517FA" w:rsidRDefault="004517FA" w:rsidP="004517FA">
      <w:pPr>
        <w:rPr>
          <w:b/>
          <w:sz w:val="36"/>
          <w:szCs w:val="36"/>
        </w:rPr>
      </w:pPr>
    </w:p>
    <w:p w:rsidR="004517FA" w:rsidRDefault="004517FA" w:rsidP="004517FA">
      <w:pPr>
        <w:jc w:val="both"/>
      </w:pPr>
      <w:r>
        <w:rPr>
          <w:sz w:val="28"/>
          <w:szCs w:val="28"/>
        </w:rPr>
        <w:t xml:space="preserve">от   </w:t>
      </w:r>
      <w:r w:rsidRPr="009B6DBD">
        <w:rPr>
          <w:sz w:val="28"/>
          <w:szCs w:val="28"/>
        </w:rPr>
        <w:t xml:space="preserve">10 </w:t>
      </w:r>
      <w:r>
        <w:rPr>
          <w:sz w:val="28"/>
          <w:szCs w:val="28"/>
          <w:lang w:val="en-US"/>
        </w:rPr>
        <w:t>октября</w:t>
      </w:r>
      <w:r w:rsidRPr="009B6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Pr="009B6DBD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года                                                                                  №</w:t>
      </w:r>
      <w:r>
        <w:rPr>
          <w:sz w:val="28"/>
          <w:szCs w:val="28"/>
          <w:lang w:val="en-US"/>
        </w:rPr>
        <w:t xml:space="preserve"> 30</w:t>
      </w:r>
      <w:r>
        <w:rPr>
          <w:sz w:val="28"/>
          <w:szCs w:val="28"/>
        </w:rPr>
        <w:t xml:space="preserve">  </w:t>
      </w:r>
    </w:p>
    <w:p w:rsidR="004517FA" w:rsidRDefault="004517FA" w:rsidP="004517FA">
      <w:pPr>
        <w:jc w:val="center"/>
        <w:rPr>
          <w:sz w:val="28"/>
          <w:szCs w:val="28"/>
        </w:rPr>
      </w:pPr>
      <w:proofErr w:type="spellStart"/>
      <w:r>
        <w:t>а</w:t>
      </w:r>
      <w:proofErr w:type="gramStart"/>
      <w:r>
        <w:t>.К</w:t>
      </w:r>
      <w:proofErr w:type="gramEnd"/>
      <w:r>
        <w:t>ургоковский</w:t>
      </w:r>
      <w:proofErr w:type="spellEnd"/>
    </w:p>
    <w:p w:rsidR="004517FA" w:rsidRDefault="004517FA" w:rsidP="004517FA">
      <w:pPr>
        <w:rPr>
          <w:sz w:val="28"/>
          <w:szCs w:val="28"/>
        </w:rPr>
      </w:pPr>
    </w:p>
    <w:p w:rsidR="004517FA" w:rsidRDefault="004517FA" w:rsidP="004517FA">
      <w:pPr>
        <w:jc w:val="center"/>
        <w:rPr>
          <w:sz w:val="28"/>
          <w:szCs w:val="28"/>
        </w:rPr>
      </w:pPr>
    </w:p>
    <w:p w:rsidR="004517FA" w:rsidRDefault="004517FA" w:rsidP="004517FA">
      <w:pPr>
        <w:jc w:val="center"/>
        <w:rPr>
          <w:b/>
          <w:sz w:val="28"/>
          <w:szCs w:val="28"/>
        </w:rPr>
      </w:pPr>
      <w:r w:rsidRPr="004517FA">
        <w:rPr>
          <w:b/>
          <w:sz w:val="28"/>
          <w:szCs w:val="28"/>
        </w:rPr>
        <w:t xml:space="preserve">О внесении изменений и дополнений  в постановление администрации </w:t>
      </w:r>
      <w:proofErr w:type="spellStart"/>
      <w:r w:rsidRPr="004517FA">
        <w:rPr>
          <w:b/>
          <w:sz w:val="28"/>
          <w:szCs w:val="28"/>
        </w:rPr>
        <w:t>Кургоковского</w:t>
      </w:r>
      <w:proofErr w:type="spellEnd"/>
      <w:r w:rsidRPr="004517FA">
        <w:rPr>
          <w:b/>
          <w:sz w:val="28"/>
          <w:szCs w:val="28"/>
        </w:rPr>
        <w:t xml:space="preserve"> сельского поселения Успенского района от 10.01.2018 года № 4 “</w:t>
      </w:r>
      <w:r>
        <w:rPr>
          <w:b/>
          <w:sz w:val="28"/>
          <w:szCs w:val="28"/>
        </w:rPr>
        <w:t xml:space="preserve">Об утверждении Плана мероприятий («дорожной карты») </w:t>
      </w:r>
      <w:r w:rsidRPr="004517FA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Изменения в отраслях социальной сферы </w:t>
      </w:r>
      <w:proofErr w:type="spellStart"/>
      <w:r>
        <w:rPr>
          <w:b/>
          <w:sz w:val="28"/>
          <w:szCs w:val="28"/>
        </w:rPr>
        <w:t>Кургоковского</w:t>
      </w:r>
      <w:proofErr w:type="spellEnd"/>
      <w:r>
        <w:rPr>
          <w:b/>
          <w:sz w:val="28"/>
          <w:szCs w:val="28"/>
        </w:rPr>
        <w:t xml:space="preserve"> сельского поселения Успенского района, направленные на повышение</w:t>
      </w:r>
    </w:p>
    <w:p w:rsidR="004517FA" w:rsidRDefault="004517FA" w:rsidP="00451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сферы культуры</w:t>
      </w:r>
      <w:r w:rsidRPr="004517FA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и плана мероприятий</w:t>
      </w:r>
    </w:p>
    <w:p w:rsidR="004517FA" w:rsidRDefault="004517FA" w:rsidP="004517FA">
      <w:pPr>
        <w:rPr>
          <w:b/>
          <w:sz w:val="28"/>
          <w:szCs w:val="28"/>
        </w:rPr>
      </w:pPr>
      <w:r w:rsidRPr="004517F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(</w:t>
      </w:r>
      <w:r w:rsidRPr="004517FA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дорожная карта</w:t>
      </w:r>
      <w:r w:rsidRPr="004517FA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)</w:t>
      </w:r>
      <w:r w:rsidRPr="004517FA"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</w:rPr>
        <w:t xml:space="preserve">Изменения в отрасли «Культура, искусство и </w:t>
      </w:r>
      <w:r w:rsidRPr="004517F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кинематография</w:t>
      </w:r>
      <w:r w:rsidRPr="004517FA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Краснодарского края, направленные на повышение эффективности и качества услуг дополнительного образования детей</w:t>
      </w:r>
    </w:p>
    <w:p w:rsidR="004517FA" w:rsidRPr="004517FA" w:rsidRDefault="004517FA" w:rsidP="004517FA">
      <w:pPr>
        <w:jc w:val="center"/>
        <w:rPr>
          <w:spacing w:val="-3"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в детских школах искусств</w:t>
      </w:r>
      <w:r>
        <w:rPr>
          <w:b/>
          <w:sz w:val="28"/>
          <w:szCs w:val="28"/>
          <w:lang w:val="en-US"/>
        </w:rPr>
        <w:t>”</w:t>
      </w:r>
    </w:p>
    <w:p w:rsidR="004517FA" w:rsidRDefault="004517FA" w:rsidP="004517FA">
      <w:pPr>
        <w:shd w:val="clear" w:color="auto" w:fill="FFFFFF"/>
        <w:tabs>
          <w:tab w:val="left" w:pos="7339"/>
        </w:tabs>
        <w:ind w:left="38"/>
        <w:rPr>
          <w:spacing w:val="-3"/>
          <w:sz w:val="28"/>
          <w:szCs w:val="28"/>
        </w:rPr>
      </w:pPr>
    </w:p>
    <w:p w:rsidR="004517FA" w:rsidRDefault="004517FA" w:rsidP="004517FA">
      <w:pPr>
        <w:shd w:val="clear" w:color="auto" w:fill="FFFFFF"/>
        <w:tabs>
          <w:tab w:val="left" w:pos="7339"/>
        </w:tabs>
        <w:ind w:left="38"/>
        <w:rPr>
          <w:spacing w:val="-3"/>
          <w:sz w:val="28"/>
          <w:szCs w:val="28"/>
        </w:rPr>
      </w:pPr>
    </w:p>
    <w:p w:rsidR="004517FA" w:rsidRDefault="004517FA" w:rsidP="004517FA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основных положений Указа Президента Российской Федерации от 7 мая 2012 года № 597 «О мероприятиях по реализации государственной социальной политики» и распоряжения Правительства Российской Федерации от 28 декабря 2012 года № 2606-р,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4517FA" w:rsidRPr="009B6DBD" w:rsidRDefault="004517FA" w:rsidP="004517FA">
      <w:pPr>
        <w:numPr>
          <w:ilvl w:val="0"/>
          <w:numId w:val="3"/>
        </w:numPr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пункт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плана мероприятий («дорожную карту») «Изменения  в отраслях социальной сферы </w:t>
      </w:r>
      <w:proofErr w:type="spellStart"/>
      <w:r>
        <w:rPr>
          <w:sz w:val="28"/>
          <w:szCs w:val="28"/>
        </w:rPr>
        <w:t>Кургоковского</w:t>
      </w:r>
      <w:proofErr w:type="spellEnd"/>
      <w:r>
        <w:rPr>
          <w:sz w:val="28"/>
          <w:szCs w:val="28"/>
        </w:rPr>
        <w:t xml:space="preserve"> сельского поселения Успенского района, направленные на повышение эффективности сферы культуры» (приложение).</w:t>
      </w:r>
    </w:p>
    <w:p w:rsidR="004517FA" w:rsidRDefault="004517FA" w:rsidP="004517FA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Муниципальному бюджетному учреждению «</w:t>
      </w:r>
      <w:proofErr w:type="spellStart"/>
      <w:r>
        <w:rPr>
          <w:sz w:val="28"/>
          <w:szCs w:val="28"/>
        </w:rPr>
        <w:t>Кургоковский</w:t>
      </w:r>
      <w:proofErr w:type="spellEnd"/>
      <w:r>
        <w:rPr>
          <w:sz w:val="28"/>
          <w:szCs w:val="28"/>
        </w:rPr>
        <w:t xml:space="preserve"> сельский дом культуры» администрации  </w:t>
      </w:r>
      <w:proofErr w:type="spellStart"/>
      <w:r>
        <w:rPr>
          <w:sz w:val="28"/>
          <w:szCs w:val="28"/>
        </w:rPr>
        <w:t>Кургоковского</w:t>
      </w:r>
      <w:proofErr w:type="spellEnd"/>
      <w:r>
        <w:rPr>
          <w:sz w:val="28"/>
          <w:szCs w:val="28"/>
        </w:rPr>
        <w:t xml:space="preserve"> сельского поселения Успенского района, муниципальному бюджетному учреждению «</w:t>
      </w:r>
      <w:proofErr w:type="spellStart"/>
      <w:r>
        <w:rPr>
          <w:sz w:val="28"/>
          <w:szCs w:val="28"/>
        </w:rPr>
        <w:t>Кургоковская</w:t>
      </w:r>
      <w:proofErr w:type="spellEnd"/>
      <w:r>
        <w:rPr>
          <w:sz w:val="28"/>
          <w:szCs w:val="28"/>
        </w:rPr>
        <w:t xml:space="preserve"> поселенческая библиотека» </w:t>
      </w:r>
      <w:proofErr w:type="spellStart"/>
      <w:r>
        <w:rPr>
          <w:sz w:val="28"/>
          <w:szCs w:val="28"/>
        </w:rPr>
        <w:t>Кургоковского</w:t>
      </w:r>
      <w:proofErr w:type="spellEnd"/>
      <w:r>
        <w:rPr>
          <w:sz w:val="28"/>
          <w:szCs w:val="28"/>
        </w:rPr>
        <w:t xml:space="preserve"> сельского поселения Успенского района, муниципальному казенному учреждению «Централизованная бухгалтерия отдела культуры» </w:t>
      </w:r>
      <w:proofErr w:type="spellStart"/>
      <w:r>
        <w:rPr>
          <w:sz w:val="28"/>
          <w:szCs w:val="28"/>
        </w:rPr>
        <w:t>Кургоковского</w:t>
      </w:r>
      <w:proofErr w:type="spellEnd"/>
      <w:r>
        <w:rPr>
          <w:sz w:val="28"/>
          <w:szCs w:val="28"/>
        </w:rPr>
        <w:t xml:space="preserve"> сельского поселения Успенского района ежеквартально, до 20-го числа месяца, следующего за отчетным, представлять в Отдел культуры администрации муниципального образования Успенский район информацию о ходе реализации плана.</w:t>
      </w:r>
      <w:proofErr w:type="gramEnd"/>
    </w:p>
    <w:p w:rsidR="004517FA" w:rsidRDefault="004517FA" w:rsidP="0045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517FA" w:rsidRPr="009B6DBD" w:rsidRDefault="004517FA" w:rsidP="0045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4517FA" w:rsidRPr="009B6DBD" w:rsidRDefault="004517FA" w:rsidP="004517FA">
      <w:pPr>
        <w:jc w:val="both"/>
        <w:rPr>
          <w:sz w:val="28"/>
          <w:szCs w:val="28"/>
        </w:rPr>
      </w:pPr>
    </w:p>
    <w:p w:rsidR="004517FA" w:rsidRDefault="004517FA" w:rsidP="004517FA">
      <w:pPr>
        <w:tabs>
          <w:tab w:val="left" w:pos="8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Кургоковского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517FA" w:rsidRDefault="004517FA" w:rsidP="004517FA">
      <w:pPr>
        <w:tabs>
          <w:tab w:val="left" w:pos="7350"/>
        </w:tabs>
        <w:jc w:val="both"/>
        <w:rPr>
          <w:sz w:val="28"/>
          <w:szCs w:val="28"/>
        </w:rPr>
        <w:sectPr w:rsidR="004517FA">
          <w:pgSz w:w="11906" w:h="16838"/>
          <w:pgMar w:top="425" w:right="851" w:bottom="425" w:left="1418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поселения Успенского района                                                            Д.М.</w:t>
      </w:r>
      <w:proofErr w:type="gramStart"/>
      <w:r>
        <w:rPr>
          <w:sz w:val="28"/>
          <w:szCs w:val="28"/>
        </w:rPr>
        <w:t>Таков</w:t>
      </w:r>
      <w:proofErr w:type="gramEnd"/>
    </w:p>
    <w:p w:rsidR="004517FA" w:rsidRDefault="004517FA" w:rsidP="004517FA">
      <w:pPr>
        <w:rPr>
          <w:sz w:val="28"/>
          <w:szCs w:val="28"/>
        </w:rPr>
      </w:pPr>
    </w:p>
    <w:p w:rsidR="004517FA" w:rsidRPr="004517FA" w:rsidRDefault="004517FA" w:rsidP="004517FA">
      <w:pPr>
        <w:rPr>
          <w:lang w:val="en-US"/>
        </w:rPr>
      </w:pPr>
    </w:p>
    <w:p w:rsidR="004517FA" w:rsidRDefault="004517FA" w:rsidP="004517FA">
      <w:pPr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517FA" w:rsidRDefault="004517FA" w:rsidP="004517FA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517FA" w:rsidRDefault="004517FA" w:rsidP="004517FA">
      <w:pPr>
        <w:ind w:left="10206"/>
        <w:rPr>
          <w:sz w:val="28"/>
          <w:szCs w:val="28"/>
        </w:rPr>
      </w:pPr>
      <w:proofErr w:type="spellStart"/>
      <w:r>
        <w:rPr>
          <w:sz w:val="28"/>
          <w:szCs w:val="28"/>
        </w:rPr>
        <w:t>Кургоковского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517FA" w:rsidRDefault="004517FA" w:rsidP="004517FA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</w:t>
      </w:r>
    </w:p>
    <w:p w:rsidR="004517FA" w:rsidRPr="004517FA" w:rsidRDefault="004517FA" w:rsidP="004517FA">
      <w:pPr>
        <w:ind w:left="10206"/>
        <w:rPr>
          <w:sz w:val="28"/>
          <w:szCs w:val="28"/>
          <w:lang w:val="en-US"/>
        </w:rPr>
      </w:pPr>
      <w:r>
        <w:rPr>
          <w:sz w:val="28"/>
          <w:szCs w:val="28"/>
        </w:rPr>
        <w:t>от  10.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</w:t>
      </w:r>
      <w:r w:rsidRPr="009B6DBD">
        <w:rPr>
          <w:sz w:val="28"/>
          <w:szCs w:val="28"/>
        </w:rPr>
        <w:t>8</w:t>
      </w:r>
      <w:r>
        <w:rPr>
          <w:sz w:val="28"/>
          <w:szCs w:val="28"/>
        </w:rPr>
        <w:t xml:space="preserve"> г № </w:t>
      </w:r>
      <w:r>
        <w:rPr>
          <w:sz w:val="28"/>
          <w:szCs w:val="28"/>
          <w:lang w:val="en-US"/>
        </w:rPr>
        <w:t>30</w:t>
      </w:r>
    </w:p>
    <w:p w:rsidR="004517FA" w:rsidRDefault="004517FA" w:rsidP="004517FA">
      <w:pPr>
        <w:jc w:val="center"/>
        <w:rPr>
          <w:sz w:val="28"/>
          <w:szCs w:val="28"/>
        </w:rPr>
      </w:pPr>
    </w:p>
    <w:p w:rsidR="004517FA" w:rsidRDefault="004517FA" w:rsidP="004517FA">
      <w:pPr>
        <w:jc w:val="center"/>
        <w:rPr>
          <w:sz w:val="28"/>
          <w:szCs w:val="28"/>
        </w:rPr>
      </w:pPr>
    </w:p>
    <w:p w:rsidR="004517FA" w:rsidRDefault="004517FA" w:rsidP="004517F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517FA" w:rsidRDefault="004517FA" w:rsidP="004517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(«дорожная карта»)  «Изменения в отраслях социальной сферы </w:t>
      </w:r>
      <w:proofErr w:type="spellStart"/>
      <w:r>
        <w:rPr>
          <w:sz w:val="28"/>
          <w:szCs w:val="28"/>
        </w:rPr>
        <w:t>Кургоковского</w:t>
      </w:r>
      <w:proofErr w:type="spellEnd"/>
      <w:r>
        <w:rPr>
          <w:sz w:val="28"/>
          <w:szCs w:val="28"/>
        </w:rPr>
        <w:t xml:space="preserve"> сельского поселения Успенского района, направленные </w:t>
      </w:r>
    </w:p>
    <w:p w:rsidR="004517FA" w:rsidRDefault="004517FA" w:rsidP="004517FA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повышение эффективности сферы культуры» </w:t>
      </w:r>
    </w:p>
    <w:p w:rsidR="004517FA" w:rsidRDefault="004517FA" w:rsidP="004517FA">
      <w:pPr>
        <w:jc w:val="center"/>
        <w:rPr>
          <w:sz w:val="28"/>
          <w:szCs w:val="28"/>
        </w:rPr>
      </w:pPr>
    </w:p>
    <w:p w:rsidR="004517FA" w:rsidRDefault="004517FA" w:rsidP="004517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I. Цели разработки «дорожной карты»</w:t>
      </w:r>
    </w:p>
    <w:p w:rsidR="004517FA" w:rsidRDefault="004517FA" w:rsidP="004517FA">
      <w:pPr>
        <w:rPr>
          <w:sz w:val="28"/>
          <w:szCs w:val="28"/>
        </w:rPr>
      </w:pPr>
    </w:p>
    <w:p w:rsidR="004517FA" w:rsidRDefault="004517FA" w:rsidP="004517F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реализации плана мероприятий («дорожной карты») «Изменения в отраслях социальной сферы муниципального образования Успенский район, направленные на повышение эффективности сферы культуры» (далее – «дорожная карта») являются:</w:t>
      </w:r>
    </w:p>
    <w:p w:rsidR="004517FA" w:rsidRDefault="004517FA" w:rsidP="004517F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повышение эффективности муниципальных услуг в сфере культуры;</w:t>
      </w:r>
    </w:p>
    <w:p w:rsidR="004517FA" w:rsidRDefault="004517FA" w:rsidP="004517F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установление </w:t>
      </w:r>
      <w:proofErr w:type="gramStart"/>
      <w:r>
        <w:rPr>
          <w:sz w:val="28"/>
          <w:szCs w:val="28"/>
        </w:rPr>
        <w:t>механизмов зависимости уровня оплаты труда работников учреждений культуры</w:t>
      </w:r>
      <w:proofErr w:type="gramEnd"/>
      <w:r>
        <w:rPr>
          <w:sz w:val="28"/>
          <w:szCs w:val="28"/>
        </w:rPr>
        <w:t xml:space="preserve"> от количества               и  качества предоставляемых населению муниципальных услуг;</w:t>
      </w:r>
    </w:p>
    <w:p w:rsidR="004517FA" w:rsidRDefault="004517FA" w:rsidP="00451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развитие и сохранение кадрового потенциала учреждений культуры;</w:t>
      </w:r>
    </w:p>
    <w:p w:rsidR="004517FA" w:rsidRDefault="004517FA" w:rsidP="00451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престижности и привлекательности профессий в сфере культуры;</w:t>
      </w:r>
    </w:p>
    <w:p w:rsidR="004517FA" w:rsidRDefault="004517FA" w:rsidP="004517F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сохранение культурного и исторического наследия народов Кубани и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4517FA" w:rsidRDefault="004517FA" w:rsidP="004517FA">
      <w:pPr>
        <w:tabs>
          <w:tab w:val="left" w:pos="851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6) создание благоприятных условий для устойчивого развития сферы культуры.</w:t>
      </w:r>
    </w:p>
    <w:p w:rsidR="004517FA" w:rsidRDefault="004517FA" w:rsidP="004517FA">
      <w:pPr>
        <w:tabs>
          <w:tab w:val="left" w:pos="851"/>
        </w:tabs>
        <w:ind w:firstLine="510"/>
        <w:jc w:val="both"/>
        <w:rPr>
          <w:i/>
          <w:sz w:val="28"/>
          <w:szCs w:val="28"/>
        </w:rPr>
      </w:pPr>
    </w:p>
    <w:p w:rsidR="004517FA" w:rsidRDefault="004517FA" w:rsidP="004517F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 Проведение структурных реформ в сфере культуры</w:t>
      </w:r>
    </w:p>
    <w:p w:rsidR="004517FA" w:rsidRDefault="004517FA" w:rsidP="004517FA">
      <w:pPr>
        <w:rPr>
          <w:sz w:val="28"/>
          <w:szCs w:val="28"/>
        </w:rPr>
      </w:pPr>
    </w:p>
    <w:p w:rsidR="004517FA" w:rsidRDefault="004517FA" w:rsidP="00451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структурных реформ предусматривается:</w:t>
      </w:r>
    </w:p>
    <w:p w:rsidR="004517FA" w:rsidRDefault="004517FA" w:rsidP="004517FA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 расширение спектра муниципальных услуг в сфере культуры;</w:t>
      </w:r>
    </w:p>
    <w:p w:rsidR="004517FA" w:rsidRDefault="004517FA" w:rsidP="004517F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увеличение доступности к культурному продукту путем информатизации отрасли (создание                      электронных баз библиотек, виртуальных музеев, трансляций наиболее популярных спектаклей в информационно-телекоммуникационной сети «Интернет» (далее – сеть «Интернет»);</w:t>
      </w:r>
    </w:p>
    <w:p w:rsidR="004517FA" w:rsidRDefault="004517FA" w:rsidP="004517F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формирование конкурентной среды в отрасли культуры путем расширения целевой </w:t>
      </w:r>
      <w:proofErr w:type="gramStart"/>
      <w:r>
        <w:rPr>
          <w:sz w:val="28"/>
          <w:szCs w:val="28"/>
        </w:rPr>
        <w:t>поддержки творческих проектов организаций всех форм собственности</w:t>
      </w:r>
      <w:proofErr w:type="gramEnd"/>
      <w:r>
        <w:rPr>
          <w:sz w:val="28"/>
          <w:szCs w:val="28"/>
        </w:rPr>
        <w:t>;</w:t>
      </w:r>
    </w:p>
    <w:p w:rsidR="004517FA" w:rsidRDefault="004517FA" w:rsidP="004517F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создание условий для творческой самореализации жителей </w:t>
      </w:r>
      <w:proofErr w:type="spellStart"/>
      <w:r>
        <w:rPr>
          <w:sz w:val="28"/>
          <w:szCs w:val="28"/>
        </w:rPr>
        <w:t>Кургоковского</w:t>
      </w:r>
      <w:proofErr w:type="spellEnd"/>
      <w:r>
        <w:rPr>
          <w:sz w:val="28"/>
          <w:szCs w:val="28"/>
        </w:rPr>
        <w:t xml:space="preserve"> сельского поселения Успенского района;</w:t>
      </w:r>
    </w:p>
    <w:p w:rsidR="004517FA" w:rsidRDefault="004517FA" w:rsidP="00451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вовлечение населения Кубани в создание и продвижение культурного продукта;</w:t>
      </w:r>
    </w:p>
    <w:p w:rsidR="004517FA" w:rsidRDefault="004517FA" w:rsidP="004517FA">
      <w:pPr>
        <w:tabs>
          <w:tab w:val="left" w:pos="851"/>
        </w:tabs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6) участие сферы культуры в формировании комфортной среды жизнедеятельности населенных пунктов края;</w:t>
      </w:r>
    </w:p>
    <w:p w:rsidR="004517FA" w:rsidRDefault="004517FA" w:rsidP="004517FA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7) увеличение интеграции культуры и искусства </w:t>
      </w:r>
      <w:proofErr w:type="spellStart"/>
      <w:r>
        <w:rPr>
          <w:iCs/>
          <w:color w:val="000000"/>
          <w:sz w:val="28"/>
          <w:szCs w:val="28"/>
        </w:rPr>
        <w:t>Кургоковского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 Успенского района в краевое, российское и мировое культурное пространство, п</w:t>
      </w:r>
      <w:r>
        <w:rPr>
          <w:sz w:val="28"/>
          <w:szCs w:val="28"/>
        </w:rPr>
        <w:t>опуляризация территории Кубани во внутреннем и внешнем культурно-туристическом пространстве.</w:t>
      </w:r>
    </w:p>
    <w:p w:rsidR="004517FA" w:rsidRDefault="004517FA" w:rsidP="004517FA">
      <w:pPr>
        <w:ind w:firstLine="709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III. Целевые показатели (индикаторы) развития сферы культуры и меры, обеспечивающие их достижение</w:t>
      </w:r>
    </w:p>
    <w:p w:rsidR="004517FA" w:rsidRDefault="004517FA" w:rsidP="004517FA">
      <w:pPr>
        <w:jc w:val="center"/>
        <w:rPr>
          <w:i/>
          <w:sz w:val="28"/>
          <w:szCs w:val="28"/>
        </w:rPr>
      </w:pPr>
    </w:p>
    <w:p w:rsidR="004517FA" w:rsidRDefault="004517FA" w:rsidP="0045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 ростом эффективности и качества оказываемых услуг будут достигнуты следующие целевые показатели (индикаторы):</w:t>
      </w:r>
    </w:p>
    <w:p w:rsidR="004517FA" w:rsidRDefault="004517FA" w:rsidP="004517FA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увеличение количества библиографических записей в электронных каталогах муниципальных и </w:t>
      </w:r>
      <w:r>
        <w:rPr>
          <w:color w:val="000000"/>
          <w:sz w:val="28"/>
          <w:szCs w:val="28"/>
        </w:rPr>
        <w:t xml:space="preserve">поселенческих </w:t>
      </w:r>
      <w:r>
        <w:rPr>
          <w:sz w:val="28"/>
          <w:szCs w:val="28"/>
        </w:rPr>
        <w:t>библиотек Успенского района (по сравнению с предыдущим годом) (процентов):</w:t>
      </w:r>
    </w:p>
    <w:p w:rsidR="004517FA" w:rsidRDefault="004517FA" w:rsidP="004517FA">
      <w:pPr>
        <w:spacing w:before="240"/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2552"/>
        <w:gridCol w:w="2551"/>
        <w:gridCol w:w="2410"/>
        <w:gridCol w:w="2268"/>
        <w:gridCol w:w="2420"/>
      </w:tblGrid>
      <w:tr w:rsidR="004517FA" w:rsidTr="004517F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4517FA" w:rsidTr="004517F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517FA" w:rsidRDefault="004517FA" w:rsidP="004517FA">
      <w:pPr>
        <w:spacing w:before="240"/>
        <w:ind w:firstLine="851"/>
        <w:jc w:val="both"/>
        <w:rPr>
          <w:color w:val="FF0000"/>
          <w:sz w:val="28"/>
          <w:szCs w:val="28"/>
        </w:rPr>
      </w:pPr>
    </w:p>
    <w:p w:rsidR="004517FA" w:rsidRDefault="004517FA" w:rsidP="004517FA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увеличение числа участников клубных формирований  учреждений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 (по сравнению с предыдущим годом) (процентов):</w:t>
      </w:r>
    </w:p>
    <w:p w:rsidR="004517FA" w:rsidRDefault="004517FA" w:rsidP="004517FA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2552"/>
        <w:gridCol w:w="2551"/>
        <w:gridCol w:w="2410"/>
        <w:gridCol w:w="2268"/>
        <w:gridCol w:w="2420"/>
      </w:tblGrid>
      <w:tr w:rsidR="004517FA" w:rsidTr="004517F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4517FA" w:rsidTr="004517F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517FA" w:rsidRDefault="004517FA" w:rsidP="004517FA">
      <w:pPr>
        <w:ind w:firstLine="851"/>
        <w:jc w:val="both"/>
        <w:rPr>
          <w:sz w:val="28"/>
          <w:szCs w:val="28"/>
        </w:rPr>
      </w:pPr>
    </w:p>
    <w:p w:rsidR="004517FA" w:rsidRDefault="004517FA" w:rsidP="0045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увеличение числа зрителей киносеансов (по сравнению с предыдущим годом) (процентов):</w:t>
      </w:r>
    </w:p>
    <w:p w:rsidR="004517FA" w:rsidRDefault="004517FA" w:rsidP="004517FA">
      <w:pPr>
        <w:ind w:firstLine="851"/>
        <w:jc w:val="both"/>
        <w:rPr>
          <w:sz w:val="28"/>
          <w:szCs w:val="28"/>
        </w:rPr>
      </w:pPr>
    </w:p>
    <w:p w:rsidR="004517FA" w:rsidRDefault="004517FA" w:rsidP="004517FA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2552"/>
        <w:gridCol w:w="2551"/>
        <w:gridCol w:w="2410"/>
        <w:gridCol w:w="2268"/>
        <w:gridCol w:w="2420"/>
      </w:tblGrid>
      <w:tr w:rsidR="004517FA" w:rsidTr="004517F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 год</w:t>
            </w:r>
          </w:p>
        </w:tc>
      </w:tr>
      <w:tr w:rsidR="004517FA" w:rsidTr="004517F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517FA" w:rsidRDefault="004517FA" w:rsidP="004517FA">
      <w:pPr>
        <w:spacing w:before="240"/>
        <w:ind w:firstLine="851"/>
        <w:jc w:val="both"/>
        <w:rPr>
          <w:sz w:val="28"/>
          <w:szCs w:val="28"/>
        </w:rPr>
      </w:pPr>
    </w:p>
    <w:p w:rsidR="004517FA" w:rsidRDefault="004517FA" w:rsidP="004517FA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повышение уровня удовлетворенности населения </w:t>
      </w:r>
      <w:proofErr w:type="spellStart"/>
      <w:r>
        <w:rPr>
          <w:sz w:val="28"/>
          <w:szCs w:val="28"/>
        </w:rPr>
        <w:t>Кургоковского</w:t>
      </w:r>
      <w:proofErr w:type="spellEnd"/>
      <w:r>
        <w:rPr>
          <w:sz w:val="28"/>
          <w:szCs w:val="28"/>
        </w:rPr>
        <w:t xml:space="preserve"> сельского поселения Успенский район качеством предоставления муниципальных услуг в сфере культуры (процентов):</w:t>
      </w:r>
    </w:p>
    <w:p w:rsidR="004517FA" w:rsidRDefault="004517FA" w:rsidP="004517FA">
      <w:pPr>
        <w:spacing w:before="240"/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2552"/>
        <w:gridCol w:w="2551"/>
        <w:gridCol w:w="2410"/>
        <w:gridCol w:w="2268"/>
        <w:gridCol w:w="2420"/>
      </w:tblGrid>
      <w:tr w:rsidR="004517FA" w:rsidTr="004517F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 год</w:t>
            </w:r>
          </w:p>
        </w:tc>
      </w:tr>
      <w:tr w:rsidR="004517FA" w:rsidTr="004517F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517FA" w:rsidRDefault="004517FA" w:rsidP="004517FA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увеличение доли общедоступных библиотек, подключенных к сети «Интернет», в общем количестве муниципальных библиотек Краснодарского края (процентов):</w:t>
      </w: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2552"/>
        <w:gridCol w:w="2551"/>
        <w:gridCol w:w="2410"/>
        <w:gridCol w:w="2268"/>
        <w:gridCol w:w="2420"/>
      </w:tblGrid>
      <w:tr w:rsidR="004517FA" w:rsidTr="004517F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 год</w:t>
            </w:r>
          </w:p>
        </w:tc>
      </w:tr>
      <w:tr w:rsidR="004517FA" w:rsidTr="004517F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4517FA" w:rsidRDefault="004517FA" w:rsidP="004517FA">
      <w:pPr>
        <w:tabs>
          <w:tab w:val="left" w:pos="851"/>
        </w:tabs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увеличение доли детей, привлекаемых к участию в творческих мероприятиях, в общем числе детей  (процентов):</w:t>
      </w: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2552"/>
        <w:gridCol w:w="2551"/>
        <w:gridCol w:w="2410"/>
        <w:gridCol w:w="2268"/>
        <w:gridCol w:w="2420"/>
      </w:tblGrid>
      <w:tr w:rsidR="004517FA" w:rsidTr="004517F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 год</w:t>
            </w:r>
          </w:p>
        </w:tc>
      </w:tr>
      <w:tr w:rsidR="004517FA" w:rsidTr="004517F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58,9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59,1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4517FA" w:rsidRDefault="004517FA" w:rsidP="004517F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Мерами, обеспечивающими достижение целевых показателей (индикаторов) развития сферы культуры, являются:</w:t>
      </w:r>
    </w:p>
    <w:p w:rsidR="004517FA" w:rsidRDefault="004517FA" w:rsidP="004517F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создание механизма стимулирования работников учреждений культуры, оказывающих услуги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4517FA" w:rsidRDefault="004517FA" w:rsidP="004517F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поэтапный рост оплаты труда работников учреждений культуры, достижение целевых показателей                                          по доведению уровня оплаты труда (средней заработной платы) работников учреждений культуры до средней заработной платы по региону в соответствии с Указом Президента Российской Федерации от 7 мая  2012 года № 597                     «О мероприятиях по реализации государственной социальной политики»; </w:t>
      </w:r>
    </w:p>
    <w:p w:rsidR="004517FA" w:rsidRDefault="004517FA" w:rsidP="00451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обновление квалификационных требований к работникам, переобучение, повышение квалификации, приток квалифицированных кадров, сохранение и развитие кадрового потенциала работников сферы культуры;</w:t>
      </w:r>
    </w:p>
    <w:p w:rsidR="004517FA" w:rsidRDefault="004517FA" w:rsidP="004517F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4) оптимизация ресурсов и реорганизация неэффективных учреждений культуры.</w:t>
      </w:r>
    </w:p>
    <w:p w:rsidR="004517FA" w:rsidRDefault="004517FA" w:rsidP="004517FA">
      <w:pPr>
        <w:rPr>
          <w:b/>
          <w:sz w:val="28"/>
          <w:szCs w:val="28"/>
        </w:rPr>
      </w:pPr>
    </w:p>
    <w:p w:rsidR="004517FA" w:rsidRDefault="004517FA" w:rsidP="004517F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IV. Мероприятия по совершенствованию </w:t>
      </w:r>
      <w:proofErr w:type="gramStart"/>
      <w:r>
        <w:rPr>
          <w:b/>
          <w:sz w:val="28"/>
          <w:szCs w:val="28"/>
        </w:rPr>
        <w:t>оплаты труда работников учреждений культуры</w:t>
      </w:r>
      <w:proofErr w:type="gramEnd"/>
    </w:p>
    <w:p w:rsidR="004517FA" w:rsidRDefault="004517FA" w:rsidP="004517FA">
      <w:pPr>
        <w:ind w:firstLine="510"/>
        <w:jc w:val="both"/>
        <w:rPr>
          <w:sz w:val="28"/>
          <w:szCs w:val="28"/>
        </w:rPr>
      </w:pPr>
    </w:p>
    <w:p w:rsidR="004517FA" w:rsidRDefault="004517FA" w:rsidP="004517F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Разработка и проведение мероприятий по совершенствованию оплаты труда работников учреждений культуры осуществляются с учетом мероприятий Плана по выполнению поручений и достижению целевых показателей социально-экономического развития, установленных отдельными указами Президента Российской Федерации,                         на территории Краснодарского края, утвержденного распоряжением главы администрации (губернатора) Краснодарского края  от 29 ноября 2012 года № 1136-р «О мерах по реализации отдельных указов Президента Российской Федерации от 7 мая</w:t>
      </w:r>
      <w:proofErr w:type="gramEnd"/>
      <w:r>
        <w:rPr>
          <w:sz w:val="28"/>
          <w:szCs w:val="28"/>
        </w:rPr>
        <w:t xml:space="preserve"> 2012 года на территории Краснодарского края». </w:t>
      </w:r>
    </w:p>
    <w:p w:rsidR="004517FA" w:rsidRDefault="004517FA" w:rsidP="004517F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специфику деятельности учреждений культуры, при планировании размеров средств, направляемых                 на повышение заработной платы работников, в качестве приоритетных рассматриваются библиотеки и </w:t>
      </w:r>
      <w:proofErr w:type="spellStart"/>
      <w:r>
        <w:rPr>
          <w:sz w:val="28"/>
          <w:szCs w:val="28"/>
        </w:rPr>
        <w:t>культурно-досуговые</w:t>
      </w:r>
      <w:proofErr w:type="spellEnd"/>
      <w:r>
        <w:rPr>
          <w:sz w:val="28"/>
          <w:szCs w:val="28"/>
        </w:rPr>
        <w:t xml:space="preserve">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4517FA" w:rsidRDefault="004517FA" w:rsidP="00451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4517FA" w:rsidRDefault="004517FA" w:rsidP="00451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политики»:</w:t>
      </w:r>
    </w:p>
    <w:tbl>
      <w:tblPr>
        <w:tblW w:w="0" w:type="auto"/>
        <w:tblInd w:w="-5" w:type="dxa"/>
        <w:tblLayout w:type="fixed"/>
        <w:tblLook w:val="0000"/>
      </w:tblPr>
      <w:tblGrid>
        <w:gridCol w:w="2464"/>
        <w:gridCol w:w="2464"/>
        <w:gridCol w:w="2464"/>
        <w:gridCol w:w="2464"/>
        <w:gridCol w:w="2465"/>
        <w:gridCol w:w="2475"/>
      </w:tblGrid>
      <w:tr w:rsidR="004517FA" w:rsidTr="004517F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4517FA" w:rsidTr="004517F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103,0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18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106,1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106,5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tabs>
                <w:tab w:val="left" w:pos="851"/>
              </w:tabs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4517FA" w:rsidRDefault="004517FA" w:rsidP="004517FA">
      <w:pPr>
        <w:jc w:val="center"/>
        <w:rPr>
          <w:sz w:val="28"/>
          <w:szCs w:val="28"/>
        </w:rPr>
      </w:pPr>
    </w:p>
    <w:p w:rsidR="004517FA" w:rsidRDefault="004517FA" w:rsidP="004517F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V. Основные мероприятия отдела культуры администрации муниципального образования Успенский район, направленные на повышение эффективности и качества предоставляемых услуг в сфере культуры, связанные с переходом на эффективный контракт</w:t>
      </w:r>
    </w:p>
    <w:p w:rsidR="004517FA" w:rsidRDefault="004517FA" w:rsidP="004517FA">
      <w:pPr>
        <w:jc w:val="center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3"/>
        <w:gridCol w:w="283"/>
        <w:gridCol w:w="1134"/>
        <w:gridCol w:w="426"/>
        <w:gridCol w:w="3543"/>
        <w:gridCol w:w="10"/>
        <w:gridCol w:w="2827"/>
        <w:gridCol w:w="3413"/>
      </w:tblGrid>
      <w:tr w:rsidR="004517FA" w:rsidTr="004517FA">
        <w:trPr>
          <w:trHeight w:val="49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7FA" w:rsidRDefault="004517FA" w:rsidP="004517FA">
            <w:pPr>
              <w:jc w:val="center"/>
            </w:pPr>
            <w:r>
              <w:t>Мероприятие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7FA" w:rsidRDefault="004517FA" w:rsidP="004517FA">
            <w:pPr>
              <w:jc w:val="center"/>
            </w:pPr>
            <w:r>
              <w:t>Срок исполнения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7FA" w:rsidRDefault="004517FA" w:rsidP="004517FA">
            <w:pPr>
              <w:jc w:val="center"/>
              <w:rPr>
                <w:sz w:val="26"/>
                <w:szCs w:val="26"/>
              </w:rPr>
            </w:pPr>
            <w:r>
              <w:t>Ответственный исполнитель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rPr>
          <w:trHeight w:val="1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7FA" w:rsidRDefault="004517FA" w:rsidP="0045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7FA" w:rsidRDefault="004517FA" w:rsidP="0045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7FA" w:rsidRDefault="004517FA" w:rsidP="004517FA">
            <w:pPr>
              <w:jc w:val="center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>
              <w:t>Совершенствование системы оплаты труда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r>
              <w:t xml:space="preserve">1.2. Разработка  (изменение) </w:t>
            </w:r>
            <w:r>
              <w:rPr>
                <w:spacing w:val="-8"/>
                <w:kern w:val="1"/>
              </w:rPr>
              <w:t xml:space="preserve">показателей деятельности муниципальных учреждений </w:t>
            </w:r>
            <w:r>
              <w:t xml:space="preserve">культуры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  <w:proofErr w:type="spellStart"/>
            <w:r>
              <w:t>образованияУспенский</w:t>
            </w:r>
            <w:proofErr w:type="spellEnd"/>
            <w:r>
              <w:t xml:space="preserve"> район </w:t>
            </w:r>
            <w:r>
              <w:rPr>
                <w:spacing w:val="-8"/>
                <w:kern w:val="1"/>
              </w:rPr>
              <w:t xml:space="preserve">и их руководителей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lang w:val="en-US"/>
              </w:rPr>
            </w:pPr>
            <w:r>
              <w:t>ежегодно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администрация Кургоковского сельского поселения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r>
              <w:t xml:space="preserve">1.3. Направление </w:t>
            </w:r>
            <w:r>
              <w:rPr>
                <w:kern w:val="1"/>
              </w:rPr>
              <w:t>в подведомственные муниципальные учреждения методических рекомендаций по установлению</w:t>
            </w:r>
            <w:r>
              <w:t xml:space="preserve"> </w:t>
            </w:r>
            <w:proofErr w:type="gramStart"/>
            <w:r>
              <w:rPr>
                <w:spacing w:val="-8"/>
                <w:kern w:val="1"/>
              </w:rPr>
              <w:t>показателей эффективности деятельности работников учреждений культуры</w:t>
            </w:r>
            <w:proofErr w:type="gramEnd"/>
            <w:r>
              <w:rPr>
                <w:spacing w:val="-8"/>
                <w:kern w:val="1"/>
              </w:rPr>
              <w:t xml:space="preserve"> по </w:t>
            </w:r>
            <w:r>
              <w:rPr>
                <w:spacing w:val="-8"/>
                <w:kern w:val="1"/>
              </w:rPr>
              <w:lastRenderedPageBreak/>
              <w:t>основным категориям работников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</w:pPr>
            <w:r>
              <w:lastRenderedPageBreak/>
              <w:t>май</w:t>
            </w:r>
          </w:p>
          <w:p w:rsidR="004517FA" w:rsidRDefault="004517FA" w:rsidP="004517FA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  <w:r>
              <w:t xml:space="preserve"> года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администрация Кургоковского сельского поселения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Pr="009B6DBD" w:rsidRDefault="004517FA" w:rsidP="004517FA">
            <w:r>
              <w:lastRenderedPageBreak/>
              <w:t xml:space="preserve">1.4. </w:t>
            </w:r>
            <w:proofErr w:type="gramStart"/>
            <w:r>
              <w:t xml:space="preserve">Внесение изменений в постановление администрации муниципального образования успенский район  «О введении отраслевой  оплаты труда работников государственных бюджетных учреждений культуры, искусства, кинематографии и образовательных </w:t>
            </w:r>
            <w:proofErr w:type="spellStart"/>
            <w:r>
              <w:t>учреждениймуниципального</w:t>
            </w:r>
            <w:proofErr w:type="spellEnd"/>
            <w:r>
              <w:t xml:space="preserve"> образования Успенский район» в части совершенствования системы оплаты труда работников государственных учреждений культуры и достижения показателей повышения оплаты труда в соответствии с Указом Президента Российской Федерации от 7 мая 2012 года № 597 «О мероприятиях по реализации</w:t>
            </w:r>
            <w:proofErr w:type="gramEnd"/>
            <w:r>
              <w:t xml:space="preserve"> государственной социальной политики»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– </w:t>
            </w:r>
            <w:r>
              <w:rPr>
                <w:lang w:val="en-US"/>
              </w:rPr>
              <w:t>III</w:t>
            </w:r>
            <w:r>
              <w:t xml:space="preserve">  кварталы 201</w:t>
            </w:r>
            <w:r>
              <w:rPr>
                <w:lang w:val="en-US"/>
              </w:rPr>
              <w:t>8</w:t>
            </w:r>
            <w:r>
              <w:t xml:space="preserve"> года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администрация Кургоковского сельского поселения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rPr>
          <w:trHeight w:val="562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r>
              <w:t xml:space="preserve">1.5. </w:t>
            </w:r>
            <w:proofErr w:type="gramStart"/>
            <w:r>
              <w:t>Подготовка и направление в администрации сельских поселений Успенского района рекомендаций по внесению изменений в нормативные правовые акты в части совершенствования систем оплаты труда работников муниципальных учреждений культуры и достижения показателей повышения оплаты труда в соответствии с Указом Президента Российской Федерации от 7 мая 2012 года № 597  «О мероприятиях по реализации государственной социальной политики»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  <w:r>
              <w:t xml:space="preserve"> год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администрация Кургоковского сельского поселения</w:t>
            </w:r>
            <w:r>
              <w:t xml:space="preserve"> 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rPr>
          <w:trHeight w:val="1274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Pr="009B6DBD" w:rsidRDefault="004517FA" w:rsidP="004517FA">
            <w:r>
              <w:t>1.6. Проведение мероприятий по формированию независимой системы оценки качества работы муниципальных учреждений культуры, оказывающих муниципальные услуги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квартал </w:t>
            </w:r>
          </w:p>
          <w:p w:rsidR="004517FA" w:rsidRDefault="004517FA" w:rsidP="004517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2018 </w:t>
            </w:r>
            <w:r>
              <w:t>года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администрация Кургоковского сельского поселения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r>
              <w:t xml:space="preserve">1.7. Направление </w:t>
            </w:r>
            <w:r>
              <w:rPr>
                <w:kern w:val="1"/>
              </w:rPr>
              <w:t>в подведомственные муниципальные учреждения культуры типовых отраслевых норм труда и методических рекомендаций по разработке систем нормирования труда в учреждениях культуры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  <w:r>
              <w:t xml:space="preserve"> – 20</w:t>
            </w:r>
            <w:r>
              <w:rPr>
                <w:lang w:val="en-US"/>
              </w:rPr>
              <w:t>2</w:t>
            </w:r>
            <w:r>
              <w:t>1 годы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администрация Кургоковского сельского поселения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rPr>
          <w:trHeight w:val="547"/>
        </w:trPr>
        <w:tc>
          <w:tcPr>
            <w:tcW w:w="1530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</w:pPr>
          </w:p>
        </w:tc>
        <w:tc>
          <w:tcPr>
            <w:tcW w:w="6250" w:type="dxa"/>
            <w:gridSpan w:val="3"/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>
              <w:t xml:space="preserve">Создание прозрачного </w:t>
            </w:r>
            <w:proofErr w:type="gramStart"/>
            <w:r>
              <w:t>механизма оплаты труда руководителей муниципальных учреждений культуры</w:t>
            </w:r>
            <w:proofErr w:type="gramEnd"/>
            <w: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FA" w:rsidRDefault="004517FA" w:rsidP="004517FA">
            <w:r>
              <w:rPr>
                <w:lang w:val="en-US"/>
              </w:rPr>
              <w:t>администрация Кургоковского сельского поселения</w:t>
            </w:r>
          </w:p>
        </w:tc>
      </w:tr>
      <w:tr w:rsidR="004517FA" w:rsidTr="004517F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r>
              <w:t xml:space="preserve">2.1. Подготовка и направление </w:t>
            </w:r>
            <w:r>
              <w:rPr>
                <w:kern w:val="1"/>
              </w:rPr>
              <w:t xml:space="preserve">в подведомственные муниципальные учреждения культуры </w:t>
            </w:r>
            <w:r>
              <w:t xml:space="preserve">разъяснений по изменениям, внесенным в отдельные законодательные акты Российской Федерации в части создания прозрачного </w:t>
            </w:r>
            <w:proofErr w:type="gramStart"/>
            <w:r>
              <w:t>механизма оплаты труда руководителей учреждений</w:t>
            </w:r>
            <w:proofErr w:type="gramEnd"/>
            <w:r>
              <w:t xml:space="preserve"> и представления руководителями учреждений сведений о доходах, об имуществе </w:t>
            </w:r>
          </w:p>
          <w:p w:rsidR="004517FA" w:rsidRDefault="004517FA" w:rsidP="004517FA">
            <w:pPr>
              <w:rPr>
                <w:lang w:val="en-US"/>
              </w:rPr>
            </w:pPr>
            <w:r>
              <w:t xml:space="preserve">и </w:t>
            </w:r>
            <w:proofErr w:type="gramStart"/>
            <w:r>
              <w:t>обязательствах</w:t>
            </w:r>
            <w:proofErr w:type="gramEnd"/>
            <w:r>
              <w:t xml:space="preserve"> имущественного характера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</w:t>
            </w:r>
          </w:p>
          <w:p w:rsidR="004517FA" w:rsidRDefault="004517FA" w:rsidP="004517FA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  <w:r>
              <w:t xml:space="preserve"> года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администрация Кургоковского сельского поселения</w:t>
            </w:r>
            <w:r>
              <w:t xml:space="preserve"> 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Pr="009B6DBD" w:rsidRDefault="004517FA" w:rsidP="004517FA">
            <w:r>
              <w:t xml:space="preserve">2.2. Направление </w:t>
            </w:r>
            <w:r>
              <w:rPr>
                <w:kern w:val="1"/>
              </w:rPr>
              <w:t>в подведомственные муниципальные учреждения культуры типовой формы трудового договора, заключаемого с руководителями учреждений, и методических рекомендаций по их заполнению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</w:t>
            </w:r>
          </w:p>
          <w:p w:rsidR="004517FA" w:rsidRDefault="004517FA" w:rsidP="004517FA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  <w:r>
              <w:t xml:space="preserve"> года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администрация Кургоковского сельского поселения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Pr="009B6DBD" w:rsidRDefault="004517FA" w:rsidP="004517FA">
            <w:r>
              <w:t xml:space="preserve">2.3. Подготовка и направление </w:t>
            </w:r>
            <w:r>
              <w:rPr>
                <w:kern w:val="1"/>
              </w:rPr>
              <w:t xml:space="preserve">в подведомственные муниципальные учреждения </w:t>
            </w:r>
            <w:proofErr w:type="gramStart"/>
            <w:r>
              <w:rPr>
                <w:kern w:val="1"/>
              </w:rPr>
              <w:t>культуры разъяснений порядка представления сведений</w:t>
            </w:r>
            <w:proofErr w:type="gramEnd"/>
            <w:r>
              <w:rPr>
                <w:kern w:val="1"/>
              </w:rPr>
              <w:t xml:space="preserve"> о доходах, </w:t>
            </w:r>
            <w:r>
              <w:t xml:space="preserve">об имуществе и обязательствах имущественного характера граждан, претендующих на замещение должностей руководителя муниципального учреждения, а также граждан, замещающих указанные должности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</w:t>
            </w:r>
          </w:p>
          <w:p w:rsidR="004517FA" w:rsidRDefault="004517FA" w:rsidP="004517FA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  <w:r>
              <w:t xml:space="preserve"> года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администрация Кургоковского сельского поселения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Pr="009B6DBD" w:rsidRDefault="004517FA" w:rsidP="004517FA">
            <w:r>
              <w:lastRenderedPageBreak/>
              <w:t>2</w:t>
            </w:r>
            <w:r>
              <w:rPr>
                <w:color w:val="000000"/>
              </w:rPr>
              <w:t xml:space="preserve">.4. Подготовка и направление </w:t>
            </w:r>
            <w:r>
              <w:rPr>
                <w:color w:val="000000"/>
                <w:kern w:val="1"/>
              </w:rPr>
              <w:t>администрациям сельских поселений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kern w:val="1"/>
              </w:rPr>
              <w:t xml:space="preserve">разъяснений порядка проверки достоверности и полноты сведений о доходах, </w:t>
            </w:r>
            <w:r>
              <w:rPr>
                <w:color w:val="000000"/>
              </w:rPr>
              <w:t>об имуществе и обязательствах имущественного характера, представляемых гражданами, претендующими на замещение должностей руководителя муниципального  учреждения, а также гражданами, замещающими указанные должности</w:t>
            </w:r>
            <w:r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– </w:t>
            </w:r>
            <w:r>
              <w:rPr>
                <w:lang w:val="en-US"/>
              </w:rPr>
              <w:t>II</w:t>
            </w:r>
            <w:r>
              <w:t xml:space="preserve">  кварталы 201</w:t>
            </w:r>
            <w:r>
              <w:rPr>
                <w:lang w:val="en-US"/>
              </w:rPr>
              <w:t>8</w:t>
            </w:r>
            <w:r>
              <w:t xml:space="preserve"> года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администрация Кургоковского сельского поселения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rPr>
          <w:trHeight w:val="30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r>
              <w:t>2.5. Проведение работы по заключению трудовых договоров с руководителями подведомственных муниципальных  учреждений культуры в соответствии с типовой формой договора, разработанной Министерством труда и Министерством культуры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  <w:r>
              <w:t xml:space="preserve"> – 20</w:t>
            </w:r>
            <w:r>
              <w:rPr>
                <w:lang w:val="en-US"/>
              </w:rPr>
              <w:t>2</w:t>
            </w:r>
            <w:r>
              <w:t>1 годы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администрация Кургоковского сельского поселения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rPr>
          <w:trHeight w:val="508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  <w:r>
              <w:t xml:space="preserve"> Развитие кадрового потенциала муниципальных учреждений культуры </w:t>
            </w:r>
            <w:proofErr w:type="spellStart"/>
            <w:r>
              <w:t>Кургоковского</w:t>
            </w:r>
            <w:proofErr w:type="spellEnd"/>
            <w:r>
              <w:t xml:space="preserve"> сельского поселения Успенского  района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16"/>
                <w:szCs w:val="16"/>
              </w:rPr>
            </w:pPr>
          </w:p>
        </w:tc>
      </w:tr>
      <w:tr w:rsidR="004517FA" w:rsidTr="004517FA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r>
              <w:t>3.1. Подготовка разъяснений, связанных с изменением (актуализацией) квалификационных требований к работникам учреждений культуры и внедрением профессиональных стандартов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  <w:r>
              <w:t xml:space="preserve"> – 20</w:t>
            </w:r>
            <w:r>
              <w:rPr>
                <w:lang w:val="en-US"/>
              </w:rPr>
              <w:t>21</w:t>
            </w:r>
            <w:r>
              <w:t xml:space="preserve"> годы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администрация Кургоковского сельского поселения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r>
              <w:t xml:space="preserve">3.2. Проведение мероприятий по повышению квалификации и переподготовке работников учреждений культуры с целью обеспечения соответствия работников современным квалификационным требованиям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  <w:r>
              <w:t xml:space="preserve"> – 20</w:t>
            </w:r>
            <w:r>
              <w:rPr>
                <w:lang w:val="en-US"/>
              </w:rPr>
              <w:t>21</w:t>
            </w:r>
            <w:r>
              <w:t xml:space="preserve"> годы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администрация Кургоковского сельского поселения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Pr="009B6DBD" w:rsidRDefault="004517FA" w:rsidP="004517FA">
            <w:r>
              <w:t xml:space="preserve">3.3. Подготовка и направление </w:t>
            </w:r>
            <w:r>
              <w:rPr>
                <w:kern w:val="1"/>
              </w:rPr>
              <w:t xml:space="preserve">в подведомственные муниципальные учреждения </w:t>
            </w:r>
            <w:proofErr w:type="gramStart"/>
            <w:r>
              <w:rPr>
                <w:kern w:val="1"/>
              </w:rPr>
              <w:t>культуры  разъяснений порядка оформления трудовых отношений</w:t>
            </w:r>
            <w:proofErr w:type="gramEnd"/>
            <w:r>
              <w:rPr>
                <w:kern w:val="1"/>
              </w:rPr>
              <w:t xml:space="preserve"> с работниками учреждений при переходе на «эффективный контракт»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– </w:t>
            </w:r>
            <w:r>
              <w:rPr>
                <w:lang w:val="en-US"/>
              </w:rPr>
              <w:t>II</w:t>
            </w:r>
            <w:r>
              <w:t xml:space="preserve">  кварталы 201</w:t>
            </w:r>
            <w:r>
              <w:rPr>
                <w:lang w:val="en-US"/>
              </w:rPr>
              <w:t>8</w:t>
            </w:r>
            <w:r>
              <w:t xml:space="preserve"> года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администрация Кургоковского сельского поселения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r>
              <w:t xml:space="preserve">3.4. Проведение мероприятий по организации заключения дополнительных соглашений                 к трудовым договорам (новых трудовых договоров) с работниками подведомственных учреждений культуры, оказывающими муниципальные услуги, в связи    с введением «эффективного контракта»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lang w:val="en-US"/>
              </w:rPr>
            </w:pPr>
            <w:r>
              <w:t>ежегодно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администрация Кургоковского сельского поселения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r>
              <w:t>3.5. Подготовка информаций в Министерство культуры Краснодарского края об итогах внедрения «эффективного контракта»</w:t>
            </w:r>
            <w:r>
              <w:rPr>
                <w:kern w:val="1"/>
              </w:rPr>
              <w:t xml:space="preserve"> в учреждениях </w:t>
            </w:r>
            <w:r>
              <w:t xml:space="preserve">отрасли культуры </w:t>
            </w:r>
            <w:proofErr w:type="spellStart"/>
            <w:r>
              <w:t>Кургоковского</w:t>
            </w:r>
            <w:proofErr w:type="spellEnd"/>
            <w:r>
              <w:t xml:space="preserve"> сельского поселения Успенского района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lang w:val="en-US"/>
              </w:rPr>
            </w:pPr>
            <w:r>
              <w:t>ежегодно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администрация Кургоковского сельского поселения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r>
              <w:t xml:space="preserve">3.6. Разработка предложений по базовым окладам по профессиональным квалификационным группам работников </w:t>
            </w:r>
            <w:r>
              <w:rPr>
                <w:kern w:val="1"/>
              </w:rPr>
              <w:t xml:space="preserve">учреждений </w:t>
            </w:r>
            <w:r>
              <w:t xml:space="preserve">культуры </w:t>
            </w:r>
            <w:proofErr w:type="spellStart"/>
            <w:r>
              <w:t>Кургоковского</w:t>
            </w:r>
            <w:proofErr w:type="spellEnd"/>
            <w:r>
              <w:t xml:space="preserve"> сельского поселения Успенского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  <w:r>
              <w:t xml:space="preserve"> год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администрация Кургоковского сельского поселения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rPr>
          <w:trHeight w:val="481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>
              <w:t xml:space="preserve">Достижение целевых показателей повышения средней заработной платы работников учреждений культуры 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r>
              <w:t>4.1. Участие в работе районной комиссии по мониторингу достижения целевых показателей  социально-экономического развития и выполнению поручений отдельных указов Президента Российской Федерации на территории Успенского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администрация Кургоковского сельского поселения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r>
              <w:t xml:space="preserve">4.2. </w:t>
            </w:r>
            <w:proofErr w:type="gramStart"/>
            <w:r>
              <w:t xml:space="preserve">Уточнение объемов расходов бюджетов всех уровней на повышение заработной платы работников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 с учетом возможного привлечения не менее одной трети средств, получаемых за </w:t>
            </w:r>
            <w:r>
              <w:lastRenderedPageBreak/>
              <w:t>счет реорганизации неэффективных учреждений, а также средств от приносящей доход деятельности учреждений</w:t>
            </w:r>
            <w:proofErr w:type="gramEnd"/>
          </w:p>
          <w:p w:rsidR="004517FA" w:rsidRDefault="004517FA" w:rsidP="004517FA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lang w:val="en-US"/>
              </w:rPr>
            </w:pPr>
            <w:r>
              <w:lastRenderedPageBreak/>
              <w:t>201</w:t>
            </w:r>
            <w:r>
              <w:rPr>
                <w:lang w:val="en-US"/>
              </w:rPr>
              <w:t>6</w:t>
            </w:r>
            <w:r>
              <w:t xml:space="preserve"> – 20</w:t>
            </w:r>
            <w:r>
              <w:rPr>
                <w:lang w:val="en-US"/>
              </w:rPr>
              <w:t>2</w:t>
            </w:r>
            <w:r>
              <w:t>1 годы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администрация Кургоковского сельского поселения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r>
              <w:lastRenderedPageBreak/>
              <w:t xml:space="preserve">4.3. Мониторинг отчетности о показателях заработной платы работников муниципальных учреждений культуры в соответствии с утвержденным Росстатом федеральным статистическим наблюдением 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  <w:r>
              <w:t xml:space="preserve"> – 20</w:t>
            </w:r>
            <w:r>
              <w:rPr>
                <w:lang w:val="en-US"/>
              </w:rPr>
              <w:t>2</w:t>
            </w:r>
            <w:r>
              <w:t>1 годы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администрация Кургоковского сельского поселения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r>
              <w:t xml:space="preserve">4.4. Мониторинг реализации мероприятий по повышению </w:t>
            </w:r>
            <w:proofErr w:type="gramStart"/>
            <w:r>
              <w:t>оплаты труда работников муниципальных учреждений культуры</w:t>
            </w:r>
            <w:proofErr w:type="gramEnd"/>
            <w:r>
              <w:t xml:space="preserve"> </w:t>
            </w:r>
            <w:proofErr w:type="spellStart"/>
            <w:r>
              <w:t>Кургоковского</w:t>
            </w:r>
            <w:proofErr w:type="spellEnd"/>
            <w:r>
              <w:t xml:space="preserve"> сельского поселения Успенского района в 2012 – 2018 годах 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lang w:val="en-US"/>
              </w:rPr>
            </w:pPr>
            <w:r>
              <w:t>15 января, 15 июля 201</w:t>
            </w:r>
            <w:r>
              <w:rPr>
                <w:lang w:val="en-US"/>
              </w:rPr>
              <w:t>6</w:t>
            </w:r>
            <w:r>
              <w:t xml:space="preserve"> – 20</w:t>
            </w:r>
            <w:r>
              <w:rPr>
                <w:lang w:val="en-US"/>
              </w:rPr>
              <w:t>21</w:t>
            </w:r>
            <w:r>
              <w:t xml:space="preserve"> годов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администрация Кургоковского сельского поселения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r>
              <w:t>4.5. Мониторинг выполнения мероприятий, направленных на повышение оплаты труда работников культуры в муниципальном образовании Успенский район в 2012 – 2018 годах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lang w:val="en-US"/>
              </w:rPr>
            </w:pPr>
            <w:r>
              <w:t>15 января,               15 июля              201</w:t>
            </w:r>
            <w:r>
              <w:rPr>
                <w:lang w:val="en-US"/>
              </w:rPr>
              <w:t>6</w:t>
            </w:r>
            <w:r>
              <w:t xml:space="preserve"> – 20</w:t>
            </w:r>
            <w:r>
              <w:rPr>
                <w:lang w:val="en-US"/>
              </w:rPr>
              <w:t>21</w:t>
            </w:r>
            <w:r>
              <w:t xml:space="preserve"> годов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администрация Кургоковского сельского поселения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  <w:tr w:rsidR="004517FA" w:rsidTr="004517FA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r>
              <w:t xml:space="preserve">4.6. Информационное сопровождение программы поэтапного повышения заработной платы работников муниципальных учреждений культуры (проведение разъяснительной работы в трудовых коллективах, публикации в средствах массовой информации, проведение семинаров и другие мероприятия)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  <w:r>
              <w:t xml:space="preserve"> – 20</w:t>
            </w:r>
            <w:r>
              <w:rPr>
                <w:lang w:val="en-US"/>
              </w:rPr>
              <w:t>21</w:t>
            </w:r>
            <w:r>
              <w:t xml:space="preserve"> годы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администрация Кургоковского сельского поселения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7FA" w:rsidRDefault="004517FA" w:rsidP="004517FA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4517FA" w:rsidRDefault="004517FA" w:rsidP="004517FA">
      <w:pPr>
        <w:jc w:val="both"/>
        <w:rPr>
          <w:sz w:val="28"/>
          <w:szCs w:val="28"/>
        </w:rPr>
      </w:pPr>
    </w:p>
    <w:p w:rsidR="004517FA" w:rsidRDefault="004517FA" w:rsidP="004517FA">
      <w:pPr>
        <w:jc w:val="both"/>
        <w:rPr>
          <w:sz w:val="28"/>
          <w:szCs w:val="28"/>
        </w:rPr>
      </w:pPr>
    </w:p>
    <w:p w:rsidR="004517FA" w:rsidRDefault="004517FA" w:rsidP="0045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Кургоковского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517FA" w:rsidRDefault="004517FA" w:rsidP="004517F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                                                                                                                      Д.М.</w:t>
      </w:r>
      <w:proofErr w:type="gramStart"/>
      <w:r>
        <w:rPr>
          <w:sz w:val="28"/>
          <w:szCs w:val="28"/>
        </w:rPr>
        <w:t>Таков</w:t>
      </w:r>
      <w:proofErr w:type="gramEnd"/>
    </w:p>
    <w:p w:rsidR="004517FA" w:rsidRDefault="004517FA" w:rsidP="004517FA">
      <w:pPr>
        <w:jc w:val="both"/>
        <w:rPr>
          <w:sz w:val="28"/>
          <w:szCs w:val="28"/>
        </w:rPr>
      </w:pPr>
    </w:p>
    <w:p w:rsidR="004517FA" w:rsidRDefault="004517FA" w:rsidP="004517FA">
      <w:pPr>
        <w:jc w:val="both"/>
        <w:rPr>
          <w:sz w:val="28"/>
          <w:szCs w:val="28"/>
        </w:rPr>
      </w:pPr>
    </w:p>
    <w:p w:rsidR="004517FA" w:rsidRDefault="004517FA" w:rsidP="004517FA">
      <w:pPr>
        <w:jc w:val="both"/>
        <w:rPr>
          <w:sz w:val="28"/>
          <w:szCs w:val="28"/>
        </w:rPr>
      </w:pPr>
    </w:p>
    <w:p w:rsidR="004517FA" w:rsidRDefault="004517FA" w:rsidP="004517FA">
      <w:pPr>
        <w:jc w:val="both"/>
        <w:rPr>
          <w:sz w:val="28"/>
          <w:szCs w:val="28"/>
        </w:rPr>
      </w:pPr>
    </w:p>
    <w:p w:rsidR="004517FA" w:rsidRDefault="004517FA" w:rsidP="004517FA">
      <w:pPr>
        <w:jc w:val="both"/>
        <w:rPr>
          <w:sz w:val="28"/>
          <w:szCs w:val="28"/>
        </w:rPr>
      </w:pPr>
    </w:p>
    <w:p w:rsidR="004517FA" w:rsidRDefault="004517FA" w:rsidP="004517FA">
      <w:pPr>
        <w:jc w:val="both"/>
        <w:rPr>
          <w:sz w:val="28"/>
          <w:szCs w:val="28"/>
        </w:rPr>
      </w:pPr>
    </w:p>
    <w:p w:rsidR="004517FA" w:rsidRDefault="004517FA" w:rsidP="004517FA">
      <w:pPr>
        <w:jc w:val="both"/>
        <w:rPr>
          <w:sz w:val="28"/>
          <w:szCs w:val="28"/>
        </w:rPr>
      </w:pPr>
    </w:p>
    <w:p w:rsidR="004517FA" w:rsidRDefault="004517FA" w:rsidP="004517FA">
      <w:pPr>
        <w:jc w:val="both"/>
        <w:rPr>
          <w:sz w:val="28"/>
          <w:szCs w:val="28"/>
        </w:rPr>
      </w:pPr>
    </w:p>
    <w:p w:rsidR="004517FA" w:rsidRDefault="004517FA" w:rsidP="004517FA">
      <w:pPr>
        <w:jc w:val="both"/>
        <w:rPr>
          <w:sz w:val="28"/>
          <w:szCs w:val="28"/>
        </w:rPr>
      </w:pPr>
    </w:p>
    <w:p w:rsidR="004517FA" w:rsidRDefault="004517FA" w:rsidP="004517FA">
      <w:pPr>
        <w:jc w:val="both"/>
        <w:rPr>
          <w:sz w:val="28"/>
          <w:szCs w:val="28"/>
        </w:rPr>
      </w:pPr>
    </w:p>
    <w:p w:rsidR="004517FA" w:rsidRDefault="004517FA" w:rsidP="004517FA">
      <w:pPr>
        <w:jc w:val="both"/>
        <w:rPr>
          <w:sz w:val="28"/>
          <w:szCs w:val="28"/>
        </w:rPr>
      </w:pPr>
    </w:p>
    <w:p w:rsidR="004517FA" w:rsidRDefault="004517FA" w:rsidP="004517FA">
      <w:pPr>
        <w:jc w:val="both"/>
        <w:rPr>
          <w:sz w:val="28"/>
          <w:szCs w:val="28"/>
        </w:rPr>
      </w:pPr>
    </w:p>
    <w:p w:rsidR="00082324" w:rsidRPr="004517FA" w:rsidRDefault="00082324">
      <w:pPr>
        <w:rPr>
          <w:lang w:val="en-US"/>
        </w:rPr>
      </w:pPr>
    </w:p>
    <w:sectPr w:rsidR="00082324" w:rsidRPr="004517FA">
      <w:pgSz w:w="16838" w:h="11906" w:orient="landscape"/>
      <w:pgMar w:top="567" w:right="425" w:bottom="851" w:left="42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215" w:hanging="360"/>
      </w:pPr>
      <w:rPr>
        <w:rFonts w:hint="default"/>
        <w:i w:val="0"/>
        <w:sz w:val="28"/>
        <w:szCs w:val="28"/>
      </w:rPr>
    </w:lvl>
  </w:abstractNum>
  <w:abstractNum w:abstractNumId="1">
    <w:nsid w:val="00000004"/>
    <w:multiLevelType w:val="multilevel"/>
    <w:tmpl w:val="00000004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>
    <w:nsid w:val="37737BCE"/>
    <w:multiLevelType w:val="hybridMultilevel"/>
    <w:tmpl w:val="56F8DB44"/>
    <w:lvl w:ilvl="0" w:tplc="FC3410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517FA"/>
    <w:rsid w:val="00082324"/>
    <w:rsid w:val="004517FA"/>
    <w:rsid w:val="005B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Майкрософт</cp:lastModifiedBy>
  <cp:revision>1</cp:revision>
  <cp:lastPrinted>2018-10-11T08:38:00Z</cp:lastPrinted>
  <dcterms:created xsi:type="dcterms:W3CDTF">2018-10-11T08:25:00Z</dcterms:created>
  <dcterms:modified xsi:type="dcterms:W3CDTF">2018-10-11T08:40:00Z</dcterms:modified>
</cp:coreProperties>
</file>